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7E" w:rsidRDefault="00F63AD5" w:rsidP="0061137E">
      <w:pPr>
        <w:pStyle w:val="Heading1"/>
      </w:pPr>
      <w:bookmarkStart w:id="0" w:name="_GoBack"/>
      <w:bookmarkEnd w:id="0"/>
      <w:r w:rsidRPr="00F63AD5">
        <w:rPr>
          <w:noProof/>
          <w:sz w:val="24"/>
        </w:rPr>
        <w:drawing>
          <wp:anchor distT="0" distB="0" distL="114300" distR="114300" simplePos="0" relativeHeight="251665408" behindDoc="0" locked="0" layoutInCell="1" allowOverlap="1" wp14:anchorId="40A33593" wp14:editId="504B0CE3">
            <wp:simplePos x="0" y="0"/>
            <wp:positionH relativeFrom="margin">
              <wp:align>left</wp:align>
            </wp:positionH>
            <wp:positionV relativeFrom="topMargin">
              <wp:align>bottom</wp:align>
            </wp:positionV>
            <wp:extent cx="1188720" cy="272415"/>
            <wp:effectExtent l="0" t="0" r="0" b="0"/>
            <wp:wrapSquare wrapText="bothSides"/>
            <wp:docPr id="4" name="Picture 4" descr="S:\Personal Folders\Presentations\images\2019 ASP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rsonal Folders\Presentations\images\2019 ASPE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72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AD5">
        <w:rPr>
          <w:noProof/>
          <w:sz w:val="24"/>
        </w:rPr>
        <w:drawing>
          <wp:anchor distT="0" distB="0" distL="114300" distR="114300" simplePos="0" relativeHeight="251664384" behindDoc="0" locked="0" layoutInCell="1" allowOverlap="1" wp14:anchorId="50DA5A9C" wp14:editId="63D2EA90">
            <wp:simplePos x="0" y="0"/>
            <wp:positionH relativeFrom="page">
              <wp:align>right</wp:align>
            </wp:positionH>
            <wp:positionV relativeFrom="paragraph">
              <wp:posOffset>-897255</wp:posOffset>
            </wp:positionV>
            <wp:extent cx="7772400" cy="415290"/>
            <wp:effectExtent l="0" t="0" r="0" b="3810"/>
            <wp:wrapNone/>
            <wp:docPr id="5" name="Picture 5" descr="S:\Personal Folders\Presentations\images\2019 Letterhead_Header.png"/>
            <wp:cNvGraphicFramePr/>
            <a:graphic xmlns:a="http://schemas.openxmlformats.org/drawingml/2006/main">
              <a:graphicData uri="http://schemas.openxmlformats.org/drawingml/2006/picture">
                <pic:pic xmlns:pic="http://schemas.openxmlformats.org/drawingml/2006/picture">
                  <pic:nvPicPr>
                    <pic:cNvPr id="2" name="Picture 2" descr="S:\Personal Folders\Presentations\images\2019 Letterhead_Header.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137E" w:rsidRPr="0061137E">
        <w:rPr>
          <w:sz w:val="24"/>
        </w:rPr>
        <w:t xml:space="preserve">SME PROFILE:   </w:t>
      </w:r>
      <w:r w:rsidR="005C3DEF" w:rsidRPr="004F57BF">
        <w:rPr>
          <w:color w:val="E75F0C"/>
        </w:rPr>
        <w:t>Razvan Radulian</w:t>
      </w:r>
      <w:r w:rsidR="0061137E" w:rsidRPr="004F57BF">
        <w:rPr>
          <w:color w:val="E75F0C"/>
        </w:rPr>
        <w:t xml:space="preserve"> </w:t>
      </w:r>
      <w:r w:rsidR="005C3DEF" w:rsidRPr="004F57BF">
        <w:rPr>
          <w:i/>
          <w:sz w:val="22"/>
        </w:rPr>
        <w:t>MBA, PMP, ICP, ICP-BVA</w:t>
      </w:r>
      <w:r w:rsidR="00603714" w:rsidRPr="004F57BF">
        <w:rPr>
          <w:i/>
          <w:sz w:val="22"/>
        </w:rPr>
        <w:t>, PMI-ACP</w:t>
      </w:r>
    </w:p>
    <w:p w:rsidR="0061137E" w:rsidRDefault="004F57BF" w:rsidP="0061137E">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226695</wp:posOffset>
            </wp:positionV>
            <wp:extent cx="1571625" cy="2095500"/>
            <wp:effectExtent l="0" t="0" r="9525" b="0"/>
            <wp:wrapThrough wrapText="bothSides">
              <wp:wrapPolygon edited="0">
                <wp:start x="0" y="0"/>
                <wp:lineTo x="0" y="21404"/>
                <wp:lineTo x="21469" y="21404"/>
                <wp:lineTo x="21469" y="0"/>
                <wp:lineTo x="0" y="0"/>
              </wp:wrapPolygon>
            </wp:wrapThrough>
            <wp:docPr id="2" name="Picture 2" descr="Razvan Radu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zvan Raduli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137E">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6350</wp:posOffset>
                </wp:positionV>
                <wp:extent cx="6110288" cy="4763"/>
                <wp:effectExtent l="38100" t="57150" r="100330" b="109855"/>
                <wp:wrapNone/>
                <wp:docPr id="1" name="Straight Connector 1"/>
                <wp:cNvGraphicFramePr/>
                <a:graphic xmlns:a="http://schemas.openxmlformats.org/drawingml/2006/main">
                  <a:graphicData uri="http://schemas.microsoft.com/office/word/2010/wordprocessingShape">
                    <wps:wsp>
                      <wps:cNvCnPr/>
                      <wps:spPr>
                        <a:xfrm>
                          <a:off x="0" y="0"/>
                          <a:ext cx="6110288" cy="4763"/>
                        </a:xfrm>
                        <a:prstGeom prst="line">
                          <a:avLst/>
                        </a:prstGeom>
                        <a:ln w="38100">
                          <a:solidFill>
                            <a:srgbClr val="1F1A50"/>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77AAA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5pt" to="481.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" strokecolor="#1f1a50" strokeweight="3pt">
                <v:stroke joinstyle="miter"/>
                <v:shadow on="t" color="black" opacity="26214f" origin="-.5,-.5" offset=".74836mm,.74836mm"/>
              </v:line>
            </w:pict>
          </mc:Fallback>
        </mc:AlternateContent>
      </w:r>
    </w:p>
    <w:p w:rsidR="0061137E" w:rsidRDefault="0061137E" w:rsidP="0061137E">
      <w:pPr>
        <w:pStyle w:val="Heading2"/>
      </w:pPr>
      <w:r>
        <w:t xml:space="preserve">Primary Expertise:  </w:t>
      </w:r>
    </w:p>
    <w:p w:rsidR="0061137E" w:rsidRDefault="005C3DEF" w:rsidP="0061137E">
      <w:pPr>
        <w:pStyle w:val="NoSpacing"/>
      </w:pPr>
      <w:r w:rsidRPr="005C3DEF">
        <w:t>Business/Enterprise Architecture, Business Analysis, Business Process Analysis/Management, User Experience/Usability, OOAD, UML</w:t>
      </w:r>
    </w:p>
    <w:p w:rsidR="005C3DEF" w:rsidRDefault="005C3DEF" w:rsidP="0061137E">
      <w:pPr>
        <w:pStyle w:val="NoSpacing"/>
      </w:pPr>
    </w:p>
    <w:p w:rsidR="0061137E" w:rsidRDefault="0061137E" w:rsidP="0061137E">
      <w:pPr>
        <w:pStyle w:val="Heading2"/>
      </w:pPr>
      <w:r>
        <w:t xml:space="preserve">Education/Credentials: </w:t>
      </w:r>
    </w:p>
    <w:p w:rsidR="005C3DEF" w:rsidRDefault="005C3DEF" w:rsidP="0061137E">
      <w:pPr>
        <w:pStyle w:val="NoSpacing"/>
      </w:pPr>
      <w:r w:rsidRPr="005C3DEF">
        <w:t xml:space="preserve">MBA, Duke University, Fuqua School of Business, </w:t>
      </w:r>
    </w:p>
    <w:p w:rsidR="005C3DEF" w:rsidRDefault="005C3DEF" w:rsidP="0061137E">
      <w:pPr>
        <w:pStyle w:val="NoSpacing"/>
      </w:pPr>
      <w:r w:rsidRPr="005C3DEF">
        <w:t>Certified Business Analyst</w:t>
      </w:r>
      <w:r>
        <w:t xml:space="preserve"> Professional (CBAP)</w:t>
      </w:r>
    </w:p>
    <w:p w:rsidR="005C3DEF" w:rsidRDefault="005C3DEF" w:rsidP="0061137E">
      <w:pPr>
        <w:pStyle w:val="NoSpacing"/>
      </w:pPr>
      <w:r w:rsidRPr="005C3DEF">
        <w:t>Certified Lean Management Professional</w:t>
      </w:r>
    </w:p>
    <w:p w:rsidR="00603714" w:rsidRDefault="00603714" w:rsidP="0061137E">
      <w:pPr>
        <w:pStyle w:val="NoSpacing"/>
      </w:pPr>
      <w:r>
        <w:t>PMI Agile Certified Professional (PMI-ACP)</w:t>
      </w:r>
    </w:p>
    <w:p w:rsidR="0061137E" w:rsidRDefault="005C3DEF" w:rsidP="0061137E">
      <w:pPr>
        <w:pStyle w:val="NoSpacing"/>
      </w:pPr>
      <w:r w:rsidRPr="005C3DEF">
        <w:t>Project Management Professional</w:t>
      </w:r>
      <w:r>
        <w:t xml:space="preserve"> (PMP)</w:t>
      </w:r>
    </w:p>
    <w:p w:rsidR="005C3DEF" w:rsidRDefault="005C3DEF" w:rsidP="0061137E">
      <w:pPr>
        <w:pStyle w:val="NoSpacing"/>
      </w:pPr>
      <w:proofErr w:type="spellStart"/>
      <w:r>
        <w:t>ICAgile</w:t>
      </w:r>
      <w:proofErr w:type="spellEnd"/>
      <w:r>
        <w:t xml:space="preserve"> Certified Professional (ICP)</w:t>
      </w:r>
    </w:p>
    <w:p w:rsidR="005C3DEF" w:rsidRDefault="005C3DEF" w:rsidP="0061137E">
      <w:pPr>
        <w:pStyle w:val="NoSpacing"/>
      </w:pPr>
      <w:proofErr w:type="spellStart"/>
      <w:r>
        <w:t>ICAgile</w:t>
      </w:r>
      <w:proofErr w:type="spellEnd"/>
      <w:r>
        <w:t xml:space="preserve"> Certified Professional – Business Value Analysis (ICP-BVA)</w:t>
      </w:r>
    </w:p>
    <w:p w:rsidR="005C3DEF" w:rsidRDefault="005C3DEF" w:rsidP="0061137E">
      <w:pPr>
        <w:pStyle w:val="NoSpacing"/>
      </w:pPr>
      <w:proofErr w:type="spellStart"/>
      <w:r>
        <w:t>ICAgile</w:t>
      </w:r>
      <w:proofErr w:type="spellEnd"/>
      <w:r>
        <w:t xml:space="preserve"> Trainer</w:t>
      </w:r>
    </w:p>
    <w:p w:rsidR="005C3DEF" w:rsidRDefault="005C3DEF" w:rsidP="0061137E">
      <w:pPr>
        <w:pStyle w:val="NoSpacing"/>
      </w:pPr>
    </w:p>
    <w:p w:rsidR="0061137E" w:rsidRDefault="0061137E" w:rsidP="0061137E">
      <w:pPr>
        <w:pStyle w:val="Heading2"/>
      </w:pPr>
      <w:r>
        <w:t xml:space="preserve">Background: </w:t>
      </w:r>
    </w:p>
    <w:p w:rsidR="005C3DEF" w:rsidRDefault="005C3DEF" w:rsidP="005C3DEF">
      <w:pPr>
        <w:pStyle w:val="NoSpacing"/>
      </w:pPr>
      <w:r>
        <w:t xml:space="preserve">Razvan Radulian brings over 20 years of business and IT experience both as an Analyst and as Project Manager. He is an expert in Business and Enterprise Architecture, Business Analysis, Business Process Analysis, User Experience, OOAD and UML within the Pharmaceutical, Clinical Trials, </w:t>
      </w:r>
      <w:proofErr w:type="gramStart"/>
      <w:r>
        <w:t>Clinical</w:t>
      </w:r>
      <w:proofErr w:type="gramEnd"/>
      <w:r>
        <w:t xml:space="preserve"> Testing, Non-Profit and Training industries. Razvan has used a wide-range of methodologies from highly formal like Waterfall to highly adaptive like Agile and Scrum.</w:t>
      </w:r>
    </w:p>
    <w:p w:rsidR="005C3DEF" w:rsidRDefault="005C3DEF" w:rsidP="005C3DEF">
      <w:pPr>
        <w:pStyle w:val="NoSpacing"/>
      </w:pPr>
    </w:p>
    <w:p w:rsidR="005C3DEF" w:rsidRDefault="005C3DEF" w:rsidP="005C3DEF">
      <w:pPr>
        <w:pStyle w:val="NoSpacing"/>
      </w:pPr>
      <w:r>
        <w:t xml:space="preserve">Prior to becoming a full-time Trainer and Consultant, Razvan spent 11 years with GlaxoSmithKline as a Systems Analyst and Integration Manager developing and maintaining business analysis strategies, processes, standards and tools. At GSK, Razvan facilitated, analyzed, documented and shared lessons learned and best practices throughout the organization. There, he also conducted and facilitated training to other Business Analysts, System Analysts and IT Employees. After his time at GSK, Razvan took his knowledge and expertise and consulted for two Clinical Testing organizations Health Decisions and Quintiles. During the </w:t>
      </w:r>
      <w:proofErr w:type="spellStart"/>
      <w:r>
        <w:t>the</w:t>
      </w:r>
      <w:proofErr w:type="spellEnd"/>
      <w:r>
        <w:t xml:space="preserve"> time he was consulting for Health Decisions and Quintiles, Razvan discovered his passion for sharing his expertise and helping organizations develop, implement and maintain business analysis strategies.</w:t>
      </w:r>
    </w:p>
    <w:p w:rsidR="005C3DEF" w:rsidRDefault="005C3DEF" w:rsidP="005C3DEF">
      <w:pPr>
        <w:pStyle w:val="NoSpacing"/>
      </w:pPr>
    </w:p>
    <w:p w:rsidR="0061137E" w:rsidRDefault="005C3DEF" w:rsidP="005C3DEF">
      <w:pPr>
        <w:pStyle w:val="NoSpacing"/>
      </w:pPr>
      <w:r>
        <w:t xml:space="preserve">Razvan is an active speaker in local and global professional organizations including International Institute of Business Analysis (IIBA), Business Process Simulation Working Group and is a mentor for </w:t>
      </w:r>
      <w:proofErr w:type="spellStart"/>
      <w:r>
        <w:t>MicroMentor</w:t>
      </w:r>
      <w:proofErr w:type="spellEnd"/>
      <w:r>
        <w:t>.</w:t>
      </w:r>
    </w:p>
    <w:p w:rsidR="005C3DEF" w:rsidRDefault="005C3DEF" w:rsidP="005C3DEF">
      <w:pPr>
        <w:pStyle w:val="NoSpacing"/>
      </w:pPr>
    </w:p>
    <w:p w:rsidR="0061137E" w:rsidRDefault="0061137E" w:rsidP="0061137E">
      <w:pPr>
        <w:pStyle w:val="Heading2"/>
      </w:pPr>
      <w:r>
        <w:t xml:space="preserve">Specialties: </w:t>
      </w:r>
    </w:p>
    <w:p w:rsidR="005C3DEF" w:rsidRPr="005C3DEF" w:rsidRDefault="005C3DEF" w:rsidP="005C3DEF">
      <w:pPr>
        <w:pStyle w:val="NoSpacing"/>
        <w:numPr>
          <w:ilvl w:val="0"/>
          <w:numId w:val="4"/>
        </w:numPr>
      </w:pPr>
      <w:r w:rsidRPr="005C3DEF">
        <w:t>Business/Enterprise Architecture</w:t>
      </w:r>
    </w:p>
    <w:p w:rsidR="005C3DEF" w:rsidRPr="005C3DEF" w:rsidRDefault="005C3DEF" w:rsidP="005C3DEF">
      <w:pPr>
        <w:pStyle w:val="NoSpacing"/>
        <w:numPr>
          <w:ilvl w:val="0"/>
          <w:numId w:val="4"/>
        </w:numPr>
      </w:pPr>
      <w:r w:rsidRPr="005C3DEF">
        <w:t>Business Analysis</w:t>
      </w:r>
    </w:p>
    <w:p w:rsidR="005C3DEF" w:rsidRPr="005C3DEF" w:rsidRDefault="005C3DEF" w:rsidP="005C3DEF">
      <w:pPr>
        <w:pStyle w:val="NoSpacing"/>
        <w:numPr>
          <w:ilvl w:val="0"/>
          <w:numId w:val="4"/>
        </w:numPr>
      </w:pPr>
      <w:r w:rsidRPr="005C3DEF">
        <w:t>Business Process Analysis/Management</w:t>
      </w:r>
    </w:p>
    <w:p w:rsidR="0061137E" w:rsidRPr="005C3DEF" w:rsidRDefault="005C3DEF" w:rsidP="005C3DEF">
      <w:pPr>
        <w:pStyle w:val="NoSpacing"/>
        <w:numPr>
          <w:ilvl w:val="0"/>
          <w:numId w:val="4"/>
        </w:numPr>
      </w:pPr>
      <w:r w:rsidRPr="005C3DEF">
        <w:t>User Experience/Usability</w:t>
      </w:r>
    </w:p>
    <w:p w:rsidR="005C3DEF" w:rsidRPr="005C3DEF" w:rsidRDefault="005C3DEF" w:rsidP="005C3DEF">
      <w:pPr>
        <w:pStyle w:val="NoSpacing"/>
        <w:numPr>
          <w:ilvl w:val="0"/>
          <w:numId w:val="4"/>
        </w:numPr>
      </w:pPr>
      <w:r w:rsidRPr="005C3DEF">
        <w:t>Agile</w:t>
      </w:r>
    </w:p>
    <w:p w:rsidR="005C3DEF" w:rsidRDefault="005C3DEF" w:rsidP="005C3DEF">
      <w:pPr>
        <w:pStyle w:val="NoSpacing"/>
      </w:pPr>
    </w:p>
    <w:p w:rsidR="0061137E" w:rsidRDefault="0061137E" w:rsidP="0061137E">
      <w:pPr>
        <w:pStyle w:val="Heading2"/>
      </w:pPr>
      <w:r>
        <w:t xml:space="preserve">As an expert in </w:t>
      </w:r>
      <w:r w:rsidR="005C3DEF">
        <w:t>Business Analysis and SDLC</w:t>
      </w:r>
      <w:r w:rsidR="00A0102B">
        <w:t>:</w:t>
      </w:r>
      <w:r>
        <w:t xml:space="preserve"> </w:t>
      </w:r>
    </w:p>
    <w:p w:rsidR="005C3DEF" w:rsidRDefault="005C3DEF" w:rsidP="005C3DEF">
      <w:pPr>
        <w:pStyle w:val="NoSpacing"/>
      </w:pPr>
      <w:r>
        <w:t>Razvan applies real-world lessons in his courses interactively filling the time with fun and enthusiasm. He shares stories and case studies from his experiences and gives individuals and organizations the tools to implement industry best practices.</w:t>
      </w:r>
    </w:p>
    <w:p w:rsidR="005C3DEF" w:rsidRDefault="005C3DEF" w:rsidP="005C3DEF">
      <w:pPr>
        <w:pStyle w:val="NoSpacing"/>
      </w:pPr>
    </w:p>
    <w:p w:rsidR="005C3DEF" w:rsidRDefault="005C3DEF" w:rsidP="005C3DEF">
      <w:pPr>
        <w:pStyle w:val="NoSpacing"/>
      </w:pPr>
      <w:r>
        <w:lastRenderedPageBreak/>
        <w:t xml:space="preserve">Razvan wants to make his classes as real as possible by encouraging students to bring challenges they are dealing with at their own organizations to </w:t>
      </w:r>
      <w:proofErr w:type="spellStart"/>
      <w:r>
        <w:t>dicuss</w:t>
      </w:r>
      <w:proofErr w:type="spellEnd"/>
      <w:r>
        <w:t xml:space="preserve"> in class or one-on-one.</w:t>
      </w:r>
    </w:p>
    <w:p w:rsidR="005C3DEF" w:rsidRDefault="005C3DEF" w:rsidP="005C3DEF">
      <w:pPr>
        <w:pStyle w:val="NoSpacing"/>
      </w:pPr>
    </w:p>
    <w:p w:rsidR="0061137E" w:rsidRDefault="005C3DEF" w:rsidP="005C3DEF">
      <w:pPr>
        <w:pStyle w:val="NoSpacing"/>
      </w:pPr>
      <w:r>
        <w:t xml:space="preserve">Razvan teaches Process Modeling using BPMN, Business Analysis Boot Camp, </w:t>
      </w:r>
      <w:proofErr w:type="gramStart"/>
      <w:r>
        <w:t>Business</w:t>
      </w:r>
      <w:proofErr w:type="gramEnd"/>
      <w:r>
        <w:t xml:space="preserve"> Analysis in Agile Projects, Recognizing and Controlling Requirements Risk, Critical Skills for Writing Better Requirements, Fundamentals of SDLC, Business Process Analysis &amp; Design, Requirements Management and Communication, Modeling Techniques for Business Analysts, Prototyping and more.</w:t>
      </w:r>
    </w:p>
    <w:p w:rsidR="005C3DEF" w:rsidRDefault="005C3DEF" w:rsidP="005C3DEF">
      <w:pPr>
        <w:pStyle w:val="NoSpacing"/>
      </w:pPr>
    </w:p>
    <w:p w:rsidR="0061137E" w:rsidRDefault="0061137E" w:rsidP="0061137E">
      <w:pPr>
        <w:pStyle w:val="Heading2"/>
      </w:pPr>
      <w:r>
        <w:t>Notable Clients &amp; Employers: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1137E" w:rsidTr="0061137E">
        <w:tc>
          <w:tcPr>
            <w:tcW w:w="4675" w:type="dxa"/>
          </w:tcPr>
          <w:p w:rsidR="005C3DEF" w:rsidRDefault="005C3DEF" w:rsidP="004F57BF">
            <w:pPr>
              <w:pStyle w:val="NoSpacing"/>
              <w:numPr>
                <w:ilvl w:val="0"/>
                <w:numId w:val="7"/>
              </w:numPr>
            </w:pPr>
            <w:r>
              <w:t>Quintiles</w:t>
            </w:r>
          </w:p>
          <w:p w:rsidR="005C3DEF" w:rsidRDefault="005C3DEF" w:rsidP="004F57BF">
            <w:pPr>
              <w:pStyle w:val="NoSpacing"/>
              <w:numPr>
                <w:ilvl w:val="0"/>
                <w:numId w:val="7"/>
              </w:numPr>
            </w:pPr>
            <w:r>
              <w:t>GlaxoSmithKline</w:t>
            </w:r>
          </w:p>
          <w:p w:rsidR="005C3DEF" w:rsidRDefault="005C3DEF" w:rsidP="004F57BF">
            <w:pPr>
              <w:pStyle w:val="NoSpacing"/>
              <w:numPr>
                <w:ilvl w:val="0"/>
                <w:numId w:val="7"/>
              </w:numPr>
            </w:pPr>
            <w:r>
              <w:t>AIG</w:t>
            </w:r>
          </w:p>
          <w:p w:rsidR="005C3DEF" w:rsidRDefault="005C3DEF" w:rsidP="004F57BF">
            <w:pPr>
              <w:pStyle w:val="NoSpacing"/>
              <w:numPr>
                <w:ilvl w:val="0"/>
                <w:numId w:val="7"/>
              </w:numPr>
            </w:pPr>
            <w:r>
              <w:t>Lowe's Companies, Inc.</w:t>
            </w:r>
          </w:p>
          <w:p w:rsidR="005C3DEF" w:rsidRDefault="005C3DEF" w:rsidP="004F57BF">
            <w:pPr>
              <w:pStyle w:val="NoSpacing"/>
              <w:numPr>
                <w:ilvl w:val="0"/>
                <w:numId w:val="7"/>
              </w:numPr>
            </w:pPr>
            <w:proofErr w:type="spellStart"/>
            <w:r>
              <w:t>HealthFirst</w:t>
            </w:r>
            <w:proofErr w:type="spellEnd"/>
          </w:p>
          <w:p w:rsidR="0061137E" w:rsidRDefault="005C3DEF" w:rsidP="004F57BF">
            <w:pPr>
              <w:pStyle w:val="NoSpacing"/>
              <w:numPr>
                <w:ilvl w:val="0"/>
                <w:numId w:val="7"/>
              </w:numPr>
            </w:pPr>
            <w:r>
              <w:t>The Main Street America Group</w:t>
            </w:r>
          </w:p>
        </w:tc>
        <w:tc>
          <w:tcPr>
            <w:tcW w:w="4675" w:type="dxa"/>
          </w:tcPr>
          <w:p w:rsidR="0061137E" w:rsidRDefault="0061137E" w:rsidP="0061137E"/>
        </w:tc>
      </w:tr>
    </w:tbl>
    <w:p w:rsidR="0061137E" w:rsidRPr="0061137E" w:rsidRDefault="0061137E" w:rsidP="0061137E"/>
    <w:p w:rsidR="0061137E" w:rsidRDefault="0061137E" w:rsidP="0061137E">
      <w:pPr>
        <w:pStyle w:val="NoSpacing"/>
      </w:pPr>
    </w:p>
    <w:p w:rsidR="006E15E6" w:rsidRDefault="006E15E6" w:rsidP="0061137E">
      <w:pPr>
        <w:pStyle w:val="NoSpacing"/>
      </w:pPr>
    </w:p>
    <w:sectPr w:rsidR="006E1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oppins">
    <w:altName w:val="Arial"/>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52689"/>
    <w:multiLevelType w:val="hybridMultilevel"/>
    <w:tmpl w:val="FE42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80185"/>
    <w:multiLevelType w:val="hybridMultilevel"/>
    <w:tmpl w:val="9EB657AC"/>
    <w:lvl w:ilvl="0" w:tplc="A73402D2">
      <w:start w:val="72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13934"/>
    <w:multiLevelType w:val="hybridMultilevel"/>
    <w:tmpl w:val="9294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357F0"/>
    <w:multiLevelType w:val="hybridMultilevel"/>
    <w:tmpl w:val="D082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81030F"/>
    <w:multiLevelType w:val="hybridMultilevel"/>
    <w:tmpl w:val="024A0CEA"/>
    <w:lvl w:ilvl="0" w:tplc="A73402D2">
      <w:start w:val="72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62F45"/>
    <w:multiLevelType w:val="hybridMultilevel"/>
    <w:tmpl w:val="6B1C8E48"/>
    <w:lvl w:ilvl="0" w:tplc="67F459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885CD9"/>
    <w:multiLevelType w:val="hybridMultilevel"/>
    <w:tmpl w:val="8D56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80"/>
    <w:rsid w:val="002E2080"/>
    <w:rsid w:val="004B2C6F"/>
    <w:rsid w:val="004F57BF"/>
    <w:rsid w:val="005C3DEF"/>
    <w:rsid w:val="00603714"/>
    <w:rsid w:val="0061137E"/>
    <w:rsid w:val="006E15E6"/>
    <w:rsid w:val="00A0102B"/>
    <w:rsid w:val="00BB5A9B"/>
    <w:rsid w:val="00DC6370"/>
    <w:rsid w:val="00F6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0D6A1-4AF2-44BA-AF65-16292CC6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AD5"/>
    <w:rPr>
      <w:rFonts w:ascii="Arial" w:hAnsi="Arial"/>
      <w:sz w:val="20"/>
    </w:rPr>
  </w:style>
  <w:style w:type="paragraph" w:styleId="Heading1">
    <w:name w:val="heading 1"/>
    <w:basedOn w:val="Normal"/>
    <w:next w:val="Normal"/>
    <w:link w:val="Heading1Char"/>
    <w:uiPriority w:val="9"/>
    <w:qFormat/>
    <w:rsid w:val="00F63AD5"/>
    <w:pPr>
      <w:keepNext/>
      <w:keepLines/>
      <w:spacing w:before="240" w:after="0"/>
      <w:outlineLvl w:val="0"/>
    </w:pPr>
    <w:rPr>
      <w:rFonts w:ascii="Poppins" w:eastAsiaTheme="majorEastAsia" w:hAnsi="Poppins" w:cstheme="majorBidi"/>
      <w:color w:val="A41F5F"/>
      <w:sz w:val="36"/>
      <w:szCs w:val="32"/>
    </w:rPr>
  </w:style>
  <w:style w:type="paragraph" w:styleId="Heading2">
    <w:name w:val="heading 2"/>
    <w:basedOn w:val="Normal"/>
    <w:next w:val="Normal"/>
    <w:link w:val="Heading2Char"/>
    <w:uiPriority w:val="9"/>
    <w:unhideWhenUsed/>
    <w:qFormat/>
    <w:rsid w:val="00F63AD5"/>
    <w:pPr>
      <w:keepNext/>
      <w:keepLines/>
      <w:spacing w:before="40" w:after="0"/>
      <w:outlineLvl w:val="1"/>
    </w:pPr>
    <w:rPr>
      <w:rFonts w:ascii="Poppins" w:eastAsiaTheme="majorEastAsia" w:hAnsi="Poppins" w:cstheme="majorBidi"/>
      <w:color w:val="E75F0C"/>
      <w:sz w:val="28"/>
      <w:szCs w:val="26"/>
    </w:rPr>
  </w:style>
  <w:style w:type="paragraph" w:styleId="Heading3">
    <w:name w:val="heading 3"/>
    <w:basedOn w:val="Normal"/>
    <w:next w:val="Normal"/>
    <w:link w:val="Heading3Char"/>
    <w:uiPriority w:val="9"/>
    <w:semiHidden/>
    <w:unhideWhenUsed/>
    <w:qFormat/>
    <w:rsid w:val="004F57BF"/>
    <w:pPr>
      <w:keepNext/>
      <w:keepLines/>
      <w:spacing w:before="40" w:after="0"/>
      <w:outlineLvl w:val="2"/>
    </w:pPr>
    <w:rPr>
      <w:rFonts w:eastAsiaTheme="majorEastAsia" w:cstheme="majorBidi"/>
      <w:b/>
      <w:color w:val="1F1A5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3AD5"/>
    <w:rPr>
      <w:rFonts w:ascii="Poppins" w:eastAsiaTheme="majorEastAsia" w:hAnsi="Poppins" w:cstheme="majorBidi"/>
      <w:color w:val="E75F0C"/>
      <w:sz w:val="28"/>
      <w:szCs w:val="26"/>
    </w:rPr>
  </w:style>
  <w:style w:type="character" w:customStyle="1" w:styleId="Heading1Char">
    <w:name w:val="Heading 1 Char"/>
    <w:basedOn w:val="DefaultParagraphFont"/>
    <w:link w:val="Heading1"/>
    <w:uiPriority w:val="9"/>
    <w:rsid w:val="00F63AD5"/>
    <w:rPr>
      <w:rFonts w:ascii="Poppins" w:eastAsiaTheme="majorEastAsia" w:hAnsi="Poppins" w:cstheme="majorBidi"/>
      <w:color w:val="A41F5F"/>
      <w:sz w:val="36"/>
      <w:szCs w:val="32"/>
    </w:rPr>
  </w:style>
  <w:style w:type="paragraph" w:styleId="NoSpacing">
    <w:name w:val="No Spacing"/>
    <w:uiPriority w:val="1"/>
    <w:qFormat/>
    <w:rsid w:val="00F63AD5"/>
    <w:pPr>
      <w:spacing w:after="0" w:line="240" w:lineRule="auto"/>
    </w:pPr>
    <w:rPr>
      <w:rFonts w:ascii="Arial" w:hAnsi="Arial"/>
      <w:sz w:val="20"/>
    </w:rPr>
  </w:style>
  <w:style w:type="table" w:styleId="TableGrid">
    <w:name w:val="Table Grid"/>
    <w:basedOn w:val="TableNormal"/>
    <w:uiPriority w:val="39"/>
    <w:rsid w:val="00611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DEF"/>
    <w:pPr>
      <w:ind w:left="720"/>
      <w:contextualSpacing/>
    </w:pPr>
  </w:style>
  <w:style w:type="character" w:customStyle="1" w:styleId="Heading3Char">
    <w:name w:val="Heading 3 Char"/>
    <w:basedOn w:val="DefaultParagraphFont"/>
    <w:link w:val="Heading3"/>
    <w:uiPriority w:val="9"/>
    <w:semiHidden/>
    <w:rsid w:val="004F57BF"/>
    <w:rPr>
      <w:rFonts w:ascii="Arial" w:eastAsiaTheme="majorEastAsia" w:hAnsi="Arial" w:cstheme="majorBidi"/>
      <w:b/>
      <w:color w:val="1F1A5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3955">
      <w:bodyDiv w:val="1"/>
      <w:marLeft w:val="0"/>
      <w:marRight w:val="0"/>
      <w:marTop w:val="0"/>
      <w:marBottom w:val="0"/>
      <w:divBdr>
        <w:top w:val="none" w:sz="0" w:space="0" w:color="auto"/>
        <w:left w:val="none" w:sz="0" w:space="0" w:color="auto"/>
        <w:bottom w:val="none" w:sz="0" w:space="0" w:color="auto"/>
        <w:right w:val="none" w:sz="0" w:space="0" w:color="auto"/>
      </w:divBdr>
    </w:div>
    <w:div w:id="1326590896">
      <w:bodyDiv w:val="1"/>
      <w:marLeft w:val="0"/>
      <w:marRight w:val="0"/>
      <w:marTop w:val="0"/>
      <w:marBottom w:val="0"/>
      <w:divBdr>
        <w:top w:val="none" w:sz="0" w:space="0" w:color="auto"/>
        <w:left w:val="none" w:sz="0" w:space="0" w:color="auto"/>
        <w:bottom w:val="none" w:sz="0" w:space="0" w:color="auto"/>
        <w:right w:val="none" w:sz="0" w:space="0" w:color="auto"/>
      </w:divBdr>
    </w:div>
    <w:div w:id="1741488955">
      <w:bodyDiv w:val="1"/>
      <w:marLeft w:val="0"/>
      <w:marRight w:val="0"/>
      <w:marTop w:val="0"/>
      <w:marBottom w:val="0"/>
      <w:divBdr>
        <w:top w:val="none" w:sz="0" w:space="0" w:color="auto"/>
        <w:left w:val="none" w:sz="0" w:space="0" w:color="auto"/>
        <w:bottom w:val="none" w:sz="0" w:space="0" w:color="auto"/>
        <w:right w:val="none" w:sz="0" w:space="0" w:color="auto"/>
      </w:divBdr>
      <w:divsChild>
        <w:div w:id="483158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Roberts</dc:creator>
  <cp:keywords/>
  <dc:description/>
  <cp:lastModifiedBy>Weathers Wendy D</cp:lastModifiedBy>
  <cp:revision>2</cp:revision>
  <dcterms:created xsi:type="dcterms:W3CDTF">2019-03-14T22:53:00Z</dcterms:created>
  <dcterms:modified xsi:type="dcterms:W3CDTF">2019-03-14T22:53:00Z</dcterms:modified>
</cp:coreProperties>
</file>