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3040" w:type="dxa"/>
        <w:tblInd w:w="-635" w:type="dxa"/>
        <w:tblLook w:val="04A0" w:firstRow="1" w:lastRow="0" w:firstColumn="1" w:lastColumn="0" w:noHBand="0" w:noVBand="1"/>
      </w:tblPr>
      <w:tblGrid>
        <w:gridCol w:w="3420"/>
        <w:gridCol w:w="3330"/>
        <w:gridCol w:w="3271"/>
        <w:gridCol w:w="3019"/>
      </w:tblGrid>
      <w:tr w:rsidR="001E5D9C" w:rsidTr="001E5D9C">
        <w:tc>
          <w:tcPr>
            <w:tcW w:w="3420" w:type="dxa"/>
          </w:tcPr>
          <w:p w:rsidR="001E5D9C" w:rsidRPr="00401A93" w:rsidRDefault="001E5D9C" w:rsidP="00401A93">
            <w:pPr>
              <w:pBdr>
                <w:top w:val="single" w:sz="6" w:space="0" w:color="CDCFD2"/>
              </w:pBdr>
              <w:spacing w:before="100" w:beforeAutospacing="1" w:after="100" w:afterAutospacing="1"/>
              <w:rPr>
                <w:rFonts w:asciiTheme="minorHAnsi" w:hAnsiTheme="minorHAnsi"/>
                <w:noProof/>
                <w:sz w:val="20"/>
                <w:szCs w:val="20"/>
              </w:rPr>
            </w:pPr>
            <w:r w:rsidRPr="007C1399">
              <w:rPr>
                <w:noProof/>
                <w:color w:val="44546A" w:themeColor="text2"/>
              </w:rPr>
              <w:drawing>
                <wp:inline distT="0" distB="0" distL="0" distR="0" wp14:anchorId="6EFAD937" wp14:editId="286BF60A">
                  <wp:extent cx="1959610" cy="535305"/>
                  <wp:effectExtent l="0" t="0" r="2540" b="0"/>
                  <wp:docPr id="5" name="Picture 5" descr="Y:\SYS GOV TEAM\IIBA BOARD VP OF PROGRAMS 2014\IIBA Logo 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YS GOV TEAM\IIBA BOARD VP OF PROGRAMS 2014\IIBA Logo Bitmap.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9610" cy="535305"/>
                          </a:xfrm>
                          <a:prstGeom prst="rect">
                            <a:avLst/>
                          </a:prstGeom>
                          <a:noFill/>
                          <a:ln>
                            <a:noFill/>
                          </a:ln>
                        </pic:spPr>
                      </pic:pic>
                    </a:graphicData>
                  </a:graphic>
                </wp:inline>
              </w:drawing>
            </w:r>
          </w:p>
        </w:tc>
        <w:tc>
          <w:tcPr>
            <w:tcW w:w="9620" w:type="dxa"/>
            <w:gridSpan w:val="3"/>
            <w:shd w:val="clear" w:color="auto" w:fill="F2F2F2" w:themeFill="background1" w:themeFillShade="F2"/>
          </w:tcPr>
          <w:p w:rsidR="001E5D9C" w:rsidRPr="00A12C27" w:rsidRDefault="001E5D9C">
            <w:pPr>
              <w:rPr>
                <w:rFonts w:ascii="Arial Narrow" w:hAnsi="Arial Narrow"/>
                <w:noProof/>
                <w:sz w:val="20"/>
                <w:szCs w:val="20"/>
              </w:rPr>
            </w:pPr>
          </w:p>
        </w:tc>
      </w:tr>
      <w:tr w:rsidR="008131A7" w:rsidTr="001E5D9C">
        <w:tc>
          <w:tcPr>
            <w:tcW w:w="3420" w:type="dxa"/>
          </w:tcPr>
          <w:p w:rsidR="00401A93" w:rsidRPr="00401A93" w:rsidRDefault="00401A93" w:rsidP="00401A93">
            <w:pPr>
              <w:pBdr>
                <w:top w:val="single" w:sz="6" w:space="0" w:color="CDCFD2"/>
              </w:pBdr>
              <w:spacing w:before="100" w:beforeAutospacing="1" w:after="100" w:afterAutospacing="1"/>
              <w:rPr>
                <w:rFonts w:asciiTheme="minorHAnsi" w:eastAsia="Times New Roman" w:hAnsiTheme="minorHAnsi"/>
                <w:sz w:val="20"/>
                <w:szCs w:val="20"/>
                <w:lang w:val="en"/>
              </w:rPr>
            </w:pPr>
            <w:r w:rsidRPr="00401A93">
              <w:rPr>
                <w:rFonts w:asciiTheme="minorHAnsi" w:hAnsiTheme="minorHAnsi"/>
                <w:noProof/>
                <w:sz w:val="20"/>
                <w:szCs w:val="20"/>
              </w:rPr>
              <w:t>Ryan Adams, CISSP</w:t>
            </w:r>
            <w:r>
              <w:rPr>
                <w:rFonts w:asciiTheme="minorHAnsi" w:hAnsiTheme="minorHAnsi"/>
                <w:noProof/>
                <w:sz w:val="20"/>
                <w:szCs w:val="20"/>
              </w:rPr>
              <w:t>,</w:t>
            </w:r>
            <w:r w:rsidRPr="00401A93">
              <w:rPr>
                <w:rFonts w:asciiTheme="minorHAnsi" w:hAnsiTheme="minorHAnsi"/>
                <w:noProof/>
                <w:sz w:val="20"/>
                <w:szCs w:val="20"/>
              </w:rPr>
              <w:t xml:space="preserve"> </w:t>
            </w:r>
            <w:r w:rsidRPr="00401A93">
              <w:rPr>
                <w:rFonts w:asciiTheme="minorHAnsi" w:eastAsia="Times New Roman" w:hAnsiTheme="minorHAnsi"/>
                <w:sz w:val="20"/>
                <w:szCs w:val="20"/>
                <w:lang w:val="en"/>
              </w:rPr>
              <w:t xml:space="preserve">entered the field of IT as the founder of an IT services company focused on providing personalized support to small/medium businesses. After building a foundation of broad technical experiences including desktop/server support, network design and implementation, embedded system design, user training, and IT security, he transitioned into an IT Security specific role. Since that time, he has worked in multiple capacities as a Security Auditor/Engineer/Architect and further developed his skills in areas including vulnerability management, penetration testing, security operations management, incident response, secure application development, and risk assessment. </w:t>
            </w:r>
          </w:p>
          <w:p w:rsidR="008131A7" w:rsidRDefault="008131A7" w:rsidP="00A12C27">
            <w:pPr>
              <w:spacing w:before="100" w:beforeAutospacing="1" w:after="100" w:afterAutospacing="1"/>
              <w:rPr>
                <w:noProof/>
              </w:rPr>
            </w:pPr>
          </w:p>
        </w:tc>
        <w:tc>
          <w:tcPr>
            <w:tcW w:w="3330" w:type="dxa"/>
          </w:tcPr>
          <w:p w:rsidR="008131A7" w:rsidRDefault="008131A7" w:rsidP="00401A93">
            <w:pPr>
              <w:spacing w:before="100" w:beforeAutospacing="1" w:after="60"/>
              <w:rPr>
                <w:rFonts w:ascii="Arial Narrow" w:hAnsi="Arial Narrow"/>
                <w:color w:val="000000"/>
                <w:sz w:val="20"/>
              </w:rPr>
            </w:pPr>
            <w:r>
              <w:rPr>
                <w:noProof/>
              </w:rPr>
              <w:drawing>
                <wp:inline distT="0" distB="0" distL="0" distR="0" wp14:anchorId="0BBD7F6F" wp14:editId="7FCE6ADC">
                  <wp:extent cx="1729105" cy="1729105"/>
                  <wp:effectExtent l="0" t="0" r="4445" b="4445"/>
                  <wp:docPr id="1" name="Picture 1" descr="C:\Users\wdweathe\AppData\Local\Microsoft\Windows\Temporary Internet Files\Content.Word\Donnie linked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dweathe\AppData\Local\Microsoft\Windows\Temporary Internet Files\Content.Word\Donnie linked 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9105" cy="1729105"/>
                          </a:xfrm>
                          <a:prstGeom prst="rect">
                            <a:avLst/>
                          </a:prstGeom>
                          <a:noFill/>
                          <a:ln>
                            <a:noFill/>
                          </a:ln>
                        </pic:spPr>
                      </pic:pic>
                    </a:graphicData>
                  </a:graphic>
                </wp:inline>
              </w:drawing>
            </w:r>
          </w:p>
          <w:p w:rsidR="008131A7" w:rsidRPr="00A12C27" w:rsidRDefault="008131A7" w:rsidP="00401A93">
            <w:pPr>
              <w:spacing w:after="60"/>
              <w:rPr>
                <w:rFonts w:ascii="Arial Narrow" w:hAnsi="Arial Narrow"/>
                <w:sz w:val="20"/>
              </w:rPr>
            </w:pPr>
            <w:r w:rsidRPr="00A12C27">
              <w:rPr>
                <w:rFonts w:ascii="Arial Narrow" w:hAnsi="Arial Narrow"/>
                <w:color w:val="000000"/>
                <w:sz w:val="20"/>
              </w:rPr>
              <w:t xml:space="preserve">Donald “Donnie” Mayo is the Director of Information Security and IT Governance for Ports America, the nation’s largest terminal operator and stevedore, operating in more than 42 ports and 80 locations. Donnie is responsible for leading Ports America’s Information Security Program as well as Project Management and IT Governance Offices for Ports America. </w:t>
            </w:r>
          </w:p>
          <w:p w:rsidR="008131A7" w:rsidRPr="00A12C27" w:rsidRDefault="008131A7" w:rsidP="00401A93">
            <w:pPr>
              <w:spacing w:after="60"/>
              <w:rPr>
                <w:rFonts w:ascii="Arial Narrow" w:hAnsi="Arial Narrow"/>
                <w:sz w:val="20"/>
              </w:rPr>
            </w:pPr>
            <w:r w:rsidRPr="00A12C27">
              <w:rPr>
                <w:rFonts w:ascii="Arial Narrow" w:hAnsi="Arial Narrow"/>
                <w:color w:val="000000"/>
                <w:sz w:val="20"/>
              </w:rPr>
              <w:t>Prior to joining Ports America, Donnie held several positions in Information Security in the federal government, non-profit and insurance industries. Donnie retired from the United States Marine Corps in 2014, rising to the rank of Major. His last position was Deputy CIO of the 1</w:t>
            </w:r>
            <w:r w:rsidRPr="00A12C27">
              <w:rPr>
                <w:rFonts w:ascii="Arial Narrow" w:hAnsi="Arial Narrow"/>
                <w:color w:val="000000"/>
                <w:sz w:val="20"/>
                <w:vertAlign w:val="superscript"/>
              </w:rPr>
              <w:t>st</w:t>
            </w:r>
            <w:r w:rsidRPr="00A12C27">
              <w:rPr>
                <w:rFonts w:ascii="Arial Narrow" w:hAnsi="Arial Narrow"/>
                <w:color w:val="000000"/>
                <w:sz w:val="20"/>
              </w:rPr>
              <w:t xml:space="preserve"> Marine Logistics Group, coordinating and leading IT and Cyber Security services for a unit of over 14,000 Marines and Sailors providing logistics support to the First Marine Expeditionary Force.</w:t>
            </w:r>
          </w:p>
          <w:p w:rsidR="008131A7" w:rsidRPr="00A12C27" w:rsidRDefault="008131A7" w:rsidP="00401A93">
            <w:pPr>
              <w:spacing w:after="60"/>
              <w:rPr>
                <w:rFonts w:ascii="Arial Narrow" w:hAnsi="Arial Narrow"/>
                <w:sz w:val="20"/>
              </w:rPr>
            </w:pPr>
            <w:r w:rsidRPr="00A12C27">
              <w:rPr>
                <w:rFonts w:ascii="Arial Narrow" w:hAnsi="Arial Narrow"/>
                <w:color w:val="000000"/>
                <w:sz w:val="20"/>
              </w:rPr>
              <w:t>Donnie has a master’s degree in computer science from the Naval Postgraduate School. Donnie also participated in the Syracuse University Veteran’s Career Transition Program in Program Management. Donnie holds the CISSP, as well as numerous Federal Government information security and procurement/acquisitions certificates.</w:t>
            </w:r>
          </w:p>
          <w:p w:rsidR="008131A7" w:rsidRPr="00A12C27" w:rsidRDefault="008131A7" w:rsidP="00401A93">
            <w:pPr>
              <w:spacing w:after="60"/>
              <w:rPr>
                <w:rFonts w:ascii="Arial Narrow" w:hAnsi="Arial Narrow"/>
                <w:sz w:val="20"/>
              </w:rPr>
            </w:pPr>
            <w:r w:rsidRPr="00A12C27">
              <w:rPr>
                <w:rFonts w:ascii="Arial Narrow" w:hAnsi="Arial Narrow"/>
                <w:color w:val="000000"/>
                <w:sz w:val="20"/>
              </w:rPr>
              <w:t>Donnie endeavors to be a businessman who happens to know IT and cybersecurity.”</w:t>
            </w:r>
          </w:p>
        </w:tc>
        <w:tc>
          <w:tcPr>
            <w:tcW w:w="3271" w:type="dxa"/>
          </w:tcPr>
          <w:p w:rsidR="008131A7" w:rsidRDefault="008131A7" w:rsidP="008131A7">
            <w:pPr>
              <w:rPr>
                <w:rFonts w:ascii="Arial Narrow" w:hAnsi="Arial Narrow" w:cs="Arial"/>
                <w:sz w:val="20"/>
                <w:szCs w:val="20"/>
              </w:rPr>
            </w:pPr>
            <w:r>
              <w:rPr>
                <w:rFonts w:ascii="Arial Narrow" w:hAnsi="Arial Narrow"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2" type="#_x0000_t75" style="width:137.55pt;height:137.55pt">
                  <v:imagedata r:id="rId8" o:title="KenLinkedInPhoto"/>
                </v:shape>
              </w:pict>
            </w:r>
          </w:p>
          <w:p w:rsidR="008131A7" w:rsidRDefault="008131A7" w:rsidP="008131A7">
            <w:pPr>
              <w:rPr>
                <w:rFonts w:ascii="Arial Narrow" w:hAnsi="Arial Narrow" w:cs="Arial"/>
                <w:sz w:val="20"/>
                <w:szCs w:val="20"/>
              </w:rPr>
            </w:pPr>
          </w:p>
          <w:p w:rsidR="008131A7" w:rsidRPr="008131A7" w:rsidRDefault="008131A7" w:rsidP="008131A7">
            <w:pPr>
              <w:rPr>
                <w:rFonts w:ascii="Arial Narrow" w:hAnsi="Arial Narrow" w:cs="Arial"/>
                <w:sz w:val="20"/>
                <w:szCs w:val="20"/>
              </w:rPr>
            </w:pPr>
            <w:r w:rsidRPr="008131A7">
              <w:rPr>
                <w:rFonts w:ascii="Arial Narrow" w:hAnsi="Arial Narrow" w:cs="Arial"/>
                <w:sz w:val="20"/>
                <w:szCs w:val="20"/>
              </w:rPr>
              <w:t>Ken Rowe, Security Architect, PetSmart</w:t>
            </w:r>
          </w:p>
          <w:p w:rsidR="008131A7" w:rsidRPr="008131A7" w:rsidRDefault="008131A7" w:rsidP="008131A7">
            <w:pPr>
              <w:pStyle w:val="HTMLPreformatted"/>
              <w:rPr>
                <w:rFonts w:ascii="Arial Narrow" w:hAnsi="Arial Narrow" w:cs="Arial"/>
              </w:rPr>
            </w:pPr>
            <w:r w:rsidRPr="008131A7">
              <w:rPr>
                <w:rFonts w:ascii="Arial Narrow" w:hAnsi="Arial Narrow" w:cs="Arial"/>
              </w:rPr>
              <w:t xml:space="preserve">Ken has more than 35 years of experience in Information Security that includes a distinguished career at the National Security Agency and a variety of roles in industry and academia, including the CISO for the University of Illinois’ University Administration.  Ken developed guidance and training for NSA’s initial cadre of InfoSec Engineers, and initiated and mentored the creation of the Systems Security Engineering Capability Maturity Model (which became ISO/IEC 21827-2008). For more than a dozen years, he has been auditing or building compliance programs for Sarbanes-Oxley, HIPAA, FFIEC, GLBA, PCI DSS, ISO 27001, and NIST Cyber Security Framework (CSF). </w:t>
            </w:r>
          </w:p>
          <w:p w:rsidR="008131A7" w:rsidRPr="008131A7" w:rsidRDefault="008131A7" w:rsidP="008131A7">
            <w:pPr>
              <w:pStyle w:val="HTMLPreformatted"/>
              <w:rPr>
                <w:rFonts w:ascii="Arial Narrow" w:hAnsi="Arial Narrow" w:cs="Arial"/>
              </w:rPr>
            </w:pPr>
          </w:p>
          <w:p w:rsidR="008131A7" w:rsidRPr="008131A7" w:rsidRDefault="008131A7" w:rsidP="008131A7">
            <w:pPr>
              <w:pStyle w:val="HTMLPreformatted"/>
              <w:rPr>
                <w:rFonts w:ascii="Arial Narrow" w:hAnsi="Arial Narrow" w:cs="Arial"/>
              </w:rPr>
            </w:pPr>
            <w:r w:rsidRPr="008131A7">
              <w:rPr>
                <w:rFonts w:ascii="Arial Narrow" w:hAnsi="Arial Narrow" w:cs="Arial"/>
              </w:rPr>
              <w:t xml:space="preserve">Ken obtained his Bachelor of Science in Mathematics from Illinois State University. Under a Fellowship at NSA, he completed PhD studies (ABD) and a Master of Science in Computer Science at the University of Maryland, Baltimore. </w:t>
            </w:r>
          </w:p>
          <w:p w:rsidR="008131A7" w:rsidRDefault="008131A7" w:rsidP="008131A7">
            <w:pPr>
              <w:rPr>
                <w:rFonts w:asciiTheme="minorHAnsi" w:hAnsiTheme="minorHAnsi" w:cstheme="minorBidi"/>
              </w:rPr>
            </w:pPr>
          </w:p>
          <w:p w:rsidR="008131A7" w:rsidRDefault="008131A7" w:rsidP="008131A7"/>
        </w:tc>
        <w:tc>
          <w:tcPr>
            <w:tcW w:w="3017" w:type="dxa"/>
          </w:tcPr>
          <w:p w:rsidR="008131A7" w:rsidRPr="00A12C27" w:rsidRDefault="008131A7">
            <w:pPr>
              <w:rPr>
                <w:rFonts w:ascii="Arial Narrow" w:hAnsi="Arial Narrow"/>
                <w:noProof/>
                <w:sz w:val="20"/>
                <w:szCs w:val="20"/>
              </w:rPr>
            </w:pPr>
            <w:r w:rsidRPr="00A12C27">
              <w:rPr>
                <w:rFonts w:ascii="Arial Narrow" w:hAnsi="Arial Narrow"/>
                <w:noProof/>
                <w:sz w:val="20"/>
                <w:szCs w:val="20"/>
              </w:rPr>
              <w:pict>
                <v:shape id="_x0000_i1541" type="#_x0000_t75" style="width:120.45pt;height:151.4pt">
                  <v:imagedata r:id="rId9" o:title="K Westphal"/>
                </v:shape>
              </w:pict>
            </w:r>
          </w:p>
          <w:p w:rsidR="008131A7" w:rsidRPr="00A12C27" w:rsidRDefault="008131A7" w:rsidP="00A12C27">
            <w:pPr>
              <w:spacing w:before="100" w:beforeAutospacing="1" w:after="100" w:afterAutospacing="1"/>
              <w:rPr>
                <w:rFonts w:ascii="Arial Narrow" w:hAnsi="Arial Narrow"/>
                <w:sz w:val="20"/>
                <w:szCs w:val="20"/>
              </w:rPr>
            </w:pPr>
            <w:bookmarkStart w:id="0" w:name="_GoBack"/>
            <w:r w:rsidRPr="00A12C27">
              <w:rPr>
                <w:rFonts w:ascii="Arial Narrow" w:hAnsi="Arial Narrow" w:cs="Arial"/>
                <w:color w:val="000000"/>
                <w:sz w:val="20"/>
                <w:szCs w:val="20"/>
                <w:shd w:val="clear" w:color="auto" w:fill="FFFFFF"/>
              </w:rPr>
              <w:t xml:space="preserve">Kristy </w:t>
            </w:r>
            <w:proofErr w:type="spellStart"/>
            <w:r w:rsidRPr="00A12C27">
              <w:rPr>
                <w:rFonts w:ascii="Arial Narrow" w:hAnsi="Arial Narrow" w:cs="Arial"/>
                <w:color w:val="000000"/>
                <w:sz w:val="20"/>
                <w:szCs w:val="20"/>
                <w:shd w:val="clear" w:color="auto" w:fill="FFFFFF"/>
              </w:rPr>
              <w:t>Westphal</w:t>
            </w:r>
            <w:proofErr w:type="spellEnd"/>
            <w:r w:rsidRPr="00A12C27">
              <w:rPr>
                <w:rFonts w:ascii="Arial Narrow" w:hAnsi="Arial Narrow" w:cs="Arial"/>
                <w:color w:val="000000"/>
                <w:sz w:val="20"/>
                <w:szCs w:val="20"/>
                <w:shd w:val="clear" w:color="auto" w:fill="FFFFFF"/>
              </w:rPr>
              <w:t xml:space="preserve"> is a versatile information technology professional of 24 years with specific experience in providing advisory and management services in the areas of information security and risk is currently employed as the Senior Manager of Security Tools at Charles Schwab. She has previously worked as the Director, Risk and Assurance with </w:t>
            </w:r>
            <w:proofErr w:type="spellStart"/>
            <w:r w:rsidRPr="00A12C27">
              <w:rPr>
                <w:rFonts w:ascii="Arial Narrow" w:hAnsi="Arial Narrow" w:cs="Arial"/>
                <w:color w:val="000000"/>
                <w:sz w:val="20"/>
                <w:szCs w:val="20"/>
                <w:shd w:val="clear" w:color="auto" w:fill="FFFFFF"/>
              </w:rPr>
              <w:t>Vantiv</w:t>
            </w:r>
            <w:proofErr w:type="spellEnd"/>
            <w:r w:rsidRPr="00A12C27">
              <w:rPr>
                <w:rFonts w:ascii="Arial Narrow" w:hAnsi="Arial Narrow" w:cs="Arial"/>
                <w:color w:val="000000"/>
                <w:sz w:val="20"/>
                <w:szCs w:val="20"/>
                <w:shd w:val="clear" w:color="auto" w:fill="FFFFFF"/>
              </w:rPr>
              <w:t xml:space="preserve"> and Director, Security Operations for T-Systems North America. Experience in the Information Security field has led to the achievement of CISSP, CISA, CISM, CIPP/US, and CRISC. Specializing in leadership and program development, specific expertise in security areas includes: process analysis, risk assessments, security awareness programs, operating system security, network security, incident handling, </w:t>
            </w:r>
            <w:proofErr w:type="gramStart"/>
            <w:r w:rsidRPr="00A12C27">
              <w:rPr>
                <w:rFonts w:ascii="Arial Narrow" w:hAnsi="Arial Narrow" w:cs="Arial"/>
                <w:color w:val="000000"/>
                <w:sz w:val="20"/>
                <w:szCs w:val="20"/>
                <w:shd w:val="clear" w:color="auto" w:fill="FFFFFF"/>
              </w:rPr>
              <w:t>vulnerability</w:t>
            </w:r>
            <w:proofErr w:type="gramEnd"/>
            <w:r w:rsidRPr="00A12C27">
              <w:rPr>
                <w:rFonts w:ascii="Arial Narrow" w:hAnsi="Arial Narrow" w:cs="Arial"/>
                <w:color w:val="000000"/>
                <w:sz w:val="20"/>
                <w:szCs w:val="20"/>
                <w:shd w:val="clear" w:color="auto" w:fill="FFFFFF"/>
              </w:rPr>
              <w:t xml:space="preserve"> analysis and policy development.</w:t>
            </w:r>
            <w:bookmarkEnd w:id="0"/>
          </w:p>
        </w:tc>
      </w:tr>
    </w:tbl>
    <w:p w:rsidR="00484080" w:rsidRDefault="001F3FDE" w:rsidP="001F3FDE">
      <w:pPr>
        <w:tabs>
          <w:tab w:val="left" w:pos="4772"/>
        </w:tabs>
      </w:pPr>
      <w:r>
        <w:tab/>
      </w:r>
    </w:p>
    <w:sectPr w:rsidR="00484080" w:rsidSect="001E5D9C">
      <w:footerReference w:type="default" r:id="rId10"/>
      <w:pgSz w:w="15840" w:h="12240" w:orient="landscape"/>
      <w:pgMar w:top="90" w:right="1440" w:bottom="180" w:left="1440" w:header="720" w:footer="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C27" w:rsidRDefault="00A12C27" w:rsidP="00A12C27">
      <w:r>
        <w:separator/>
      </w:r>
    </w:p>
  </w:endnote>
  <w:endnote w:type="continuationSeparator" w:id="0">
    <w:p w:rsidR="00A12C27" w:rsidRDefault="00A12C27" w:rsidP="00A12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D9C" w:rsidRDefault="001F3FDE" w:rsidP="001F3FDE">
    <w:pPr>
      <w:pStyle w:val="Footer"/>
      <w:tabs>
        <w:tab w:val="left" w:pos="489"/>
        <w:tab w:val="right" w:pos="1296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C27" w:rsidRDefault="00A12C27" w:rsidP="00A12C27">
      <w:r>
        <w:separator/>
      </w:r>
    </w:p>
  </w:footnote>
  <w:footnote w:type="continuationSeparator" w:id="0">
    <w:p w:rsidR="00A12C27" w:rsidRDefault="00A12C27" w:rsidP="00A12C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C27"/>
    <w:rsid w:val="00116F21"/>
    <w:rsid w:val="001E5D9C"/>
    <w:rsid w:val="001F3FDE"/>
    <w:rsid w:val="00401A93"/>
    <w:rsid w:val="00543291"/>
    <w:rsid w:val="008131A7"/>
    <w:rsid w:val="00A12C27"/>
    <w:rsid w:val="00C807E5"/>
    <w:rsid w:val="00FC1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F906A"/>
  <w15:chartTrackingRefBased/>
  <w15:docId w15:val="{D6640B4E-DDDD-4C08-86E1-5519CF12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C2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2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2C27"/>
    <w:pPr>
      <w:tabs>
        <w:tab w:val="center" w:pos="4680"/>
        <w:tab w:val="right" w:pos="9360"/>
      </w:tabs>
    </w:pPr>
  </w:style>
  <w:style w:type="character" w:customStyle="1" w:styleId="HeaderChar">
    <w:name w:val="Header Char"/>
    <w:basedOn w:val="DefaultParagraphFont"/>
    <w:link w:val="Header"/>
    <w:uiPriority w:val="99"/>
    <w:rsid w:val="00A12C27"/>
    <w:rPr>
      <w:rFonts w:ascii="Calibri" w:hAnsi="Calibri" w:cs="Times New Roman"/>
    </w:rPr>
  </w:style>
  <w:style w:type="paragraph" w:styleId="Footer">
    <w:name w:val="footer"/>
    <w:basedOn w:val="Normal"/>
    <w:link w:val="FooterChar"/>
    <w:uiPriority w:val="99"/>
    <w:unhideWhenUsed/>
    <w:rsid w:val="00A12C27"/>
    <w:pPr>
      <w:tabs>
        <w:tab w:val="center" w:pos="4680"/>
        <w:tab w:val="right" w:pos="9360"/>
      </w:tabs>
    </w:pPr>
  </w:style>
  <w:style w:type="character" w:customStyle="1" w:styleId="FooterChar">
    <w:name w:val="Footer Char"/>
    <w:basedOn w:val="DefaultParagraphFont"/>
    <w:link w:val="Footer"/>
    <w:uiPriority w:val="99"/>
    <w:rsid w:val="00A12C27"/>
    <w:rPr>
      <w:rFonts w:ascii="Calibri" w:hAnsi="Calibri" w:cs="Times New Roman"/>
    </w:rPr>
  </w:style>
  <w:style w:type="paragraph" w:styleId="HTMLPreformatted">
    <w:name w:val="HTML Preformatted"/>
    <w:basedOn w:val="Normal"/>
    <w:link w:val="HTMLPreformattedChar"/>
    <w:semiHidden/>
    <w:unhideWhenUsed/>
    <w:rsid w:val="0081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8131A7"/>
    <w:rPr>
      <w:rFonts w:ascii="Courier New" w:eastAsia="Times New Roman" w:hAnsi="Courier New" w:cs="Courier New"/>
      <w:sz w:val="20"/>
      <w:szCs w:val="20"/>
    </w:rPr>
  </w:style>
  <w:style w:type="character" w:styleId="Hyperlink">
    <w:name w:val="Hyperlink"/>
    <w:basedOn w:val="DefaultParagraphFont"/>
    <w:uiPriority w:val="99"/>
    <w:unhideWhenUsed/>
    <w:rsid w:val="001E5D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55978">
      <w:bodyDiv w:val="1"/>
      <w:marLeft w:val="0"/>
      <w:marRight w:val="0"/>
      <w:marTop w:val="0"/>
      <w:marBottom w:val="0"/>
      <w:divBdr>
        <w:top w:val="none" w:sz="0" w:space="0" w:color="auto"/>
        <w:left w:val="none" w:sz="0" w:space="0" w:color="auto"/>
        <w:bottom w:val="none" w:sz="0" w:space="0" w:color="auto"/>
        <w:right w:val="none" w:sz="0" w:space="0" w:color="auto"/>
      </w:divBdr>
    </w:div>
    <w:div w:id="1418748855">
      <w:bodyDiv w:val="1"/>
      <w:marLeft w:val="0"/>
      <w:marRight w:val="0"/>
      <w:marTop w:val="0"/>
      <w:marBottom w:val="0"/>
      <w:divBdr>
        <w:top w:val="none" w:sz="0" w:space="0" w:color="auto"/>
        <w:left w:val="none" w:sz="0" w:space="0" w:color="auto"/>
        <w:bottom w:val="none" w:sz="0" w:space="0" w:color="auto"/>
        <w:right w:val="none" w:sz="0" w:space="0" w:color="auto"/>
      </w:divBdr>
      <w:divsChild>
        <w:div w:id="805897182">
          <w:marLeft w:val="0"/>
          <w:marRight w:val="0"/>
          <w:marTop w:val="0"/>
          <w:marBottom w:val="0"/>
          <w:divBdr>
            <w:top w:val="none" w:sz="0" w:space="0" w:color="auto"/>
            <w:left w:val="none" w:sz="0" w:space="0" w:color="auto"/>
            <w:bottom w:val="none" w:sz="0" w:space="0" w:color="auto"/>
            <w:right w:val="none" w:sz="0" w:space="0" w:color="auto"/>
          </w:divBdr>
          <w:divsChild>
            <w:div w:id="756948191">
              <w:marLeft w:val="0"/>
              <w:marRight w:val="0"/>
              <w:marTop w:val="0"/>
              <w:marBottom w:val="0"/>
              <w:divBdr>
                <w:top w:val="none" w:sz="0" w:space="0" w:color="auto"/>
                <w:left w:val="none" w:sz="0" w:space="0" w:color="auto"/>
                <w:bottom w:val="none" w:sz="0" w:space="0" w:color="auto"/>
                <w:right w:val="none" w:sz="0" w:space="0" w:color="auto"/>
              </w:divBdr>
              <w:divsChild>
                <w:div w:id="384139184">
                  <w:marLeft w:val="0"/>
                  <w:marRight w:val="0"/>
                  <w:marTop w:val="780"/>
                  <w:marBottom w:val="0"/>
                  <w:divBdr>
                    <w:top w:val="none" w:sz="0" w:space="0" w:color="auto"/>
                    <w:left w:val="none" w:sz="0" w:space="0" w:color="auto"/>
                    <w:bottom w:val="none" w:sz="0" w:space="0" w:color="auto"/>
                    <w:right w:val="none" w:sz="0" w:space="0" w:color="auto"/>
                  </w:divBdr>
                  <w:divsChild>
                    <w:div w:id="985282141">
                      <w:marLeft w:val="0"/>
                      <w:marRight w:val="0"/>
                      <w:marTop w:val="0"/>
                      <w:marBottom w:val="0"/>
                      <w:divBdr>
                        <w:top w:val="none" w:sz="0" w:space="0" w:color="auto"/>
                        <w:left w:val="none" w:sz="0" w:space="0" w:color="auto"/>
                        <w:bottom w:val="none" w:sz="0" w:space="0" w:color="auto"/>
                        <w:right w:val="none" w:sz="0" w:space="0" w:color="auto"/>
                      </w:divBdr>
                      <w:divsChild>
                        <w:div w:id="1850562921">
                          <w:marLeft w:val="0"/>
                          <w:marRight w:val="0"/>
                          <w:marTop w:val="0"/>
                          <w:marBottom w:val="0"/>
                          <w:divBdr>
                            <w:top w:val="none" w:sz="0" w:space="0" w:color="auto"/>
                            <w:left w:val="none" w:sz="0" w:space="0" w:color="auto"/>
                            <w:bottom w:val="none" w:sz="0" w:space="0" w:color="auto"/>
                            <w:right w:val="none" w:sz="0" w:space="0" w:color="auto"/>
                          </w:divBdr>
                          <w:divsChild>
                            <w:div w:id="931624784">
                              <w:marLeft w:val="0"/>
                              <w:marRight w:val="0"/>
                              <w:marTop w:val="0"/>
                              <w:marBottom w:val="0"/>
                              <w:divBdr>
                                <w:top w:val="none" w:sz="0" w:space="0" w:color="auto"/>
                                <w:left w:val="none" w:sz="0" w:space="0" w:color="auto"/>
                                <w:bottom w:val="none" w:sz="0" w:space="0" w:color="auto"/>
                                <w:right w:val="none" w:sz="0" w:space="0" w:color="auto"/>
                              </w:divBdr>
                              <w:divsChild>
                                <w:div w:id="1438410791">
                                  <w:marLeft w:val="0"/>
                                  <w:marRight w:val="0"/>
                                  <w:marTop w:val="0"/>
                                  <w:marBottom w:val="0"/>
                                  <w:divBdr>
                                    <w:top w:val="none" w:sz="0" w:space="0" w:color="auto"/>
                                    <w:left w:val="none" w:sz="0" w:space="0" w:color="auto"/>
                                    <w:bottom w:val="none" w:sz="0" w:space="0" w:color="auto"/>
                                    <w:right w:val="none" w:sz="0" w:space="0" w:color="auto"/>
                                  </w:divBdr>
                                  <w:divsChild>
                                    <w:div w:id="1825199939">
                                      <w:marLeft w:val="0"/>
                                      <w:marRight w:val="0"/>
                                      <w:marTop w:val="0"/>
                                      <w:marBottom w:val="0"/>
                                      <w:divBdr>
                                        <w:top w:val="none" w:sz="0" w:space="0" w:color="auto"/>
                                        <w:left w:val="none" w:sz="0" w:space="0" w:color="auto"/>
                                        <w:bottom w:val="none" w:sz="0" w:space="0" w:color="auto"/>
                                        <w:right w:val="none" w:sz="0" w:space="0" w:color="auto"/>
                                      </w:divBdr>
                                      <w:divsChild>
                                        <w:div w:id="1522892154">
                                          <w:marLeft w:val="0"/>
                                          <w:marRight w:val="0"/>
                                          <w:marTop w:val="0"/>
                                          <w:marBottom w:val="0"/>
                                          <w:divBdr>
                                            <w:top w:val="none" w:sz="0" w:space="0" w:color="auto"/>
                                            <w:left w:val="none" w:sz="0" w:space="0" w:color="auto"/>
                                            <w:bottom w:val="none" w:sz="0" w:space="0" w:color="auto"/>
                                            <w:right w:val="none" w:sz="0" w:space="0" w:color="auto"/>
                                          </w:divBdr>
                                          <w:divsChild>
                                            <w:div w:id="4269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812813">
      <w:bodyDiv w:val="1"/>
      <w:marLeft w:val="0"/>
      <w:marRight w:val="0"/>
      <w:marTop w:val="0"/>
      <w:marBottom w:val="0"/>
      <w:divBdr>
        <w:top w:val="none" w:sz="0" w:space="0" w:color="auto"/>
        <w:left w:val="none" w:sz="0" w:space="0" w:color="auto"/>
        <w:bottom w:val="none" w:sz="0" w:space="0" w:color="auto"/>
        <w:right w:val="none" w:sz="0" w:space="0" w:color="auto"/>
      </w:divBdr>
    </w:div>
    <w:div w:id="1463961319">
      <w:bodyDiv w:val="1"/>
      <w:marLeft w:val="0"/>
      <w:marRight w:val="0"/>
      <w:marTop w:val="0"/>
      <w:marBottom w:val="0"/>
      <w:divBdr>
        <w:top w:val="none" w:sz="0" w:space="0" w:color="auto"/>
        <w:left w:val="none" w:sz="0" w:space="0" w:color="auto"/>
        <w:bottom w:val="none" w:sz="0" w:space="0" w:color="auto"/>
        <w:right w:val="none" w:sz="0" w:space="0" w:color="auto"/>
      </w:divBdr>
    </w:div>
    <w:div w:id="157643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Salt River Project</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Weathers Wendy D</dc:creator>
  <cp:keywords/>
  <dc:description/>
  <cp:lastModifiedBy>Weathers Wendy D</cp:lastModifiedBy>
  <cp:revision>2</cp:revision>
  <dcterms:created xsi:type="dcterms:W3CDTF">2017-10-19T16:19:00Z</dcterms:created>
  <dcterms:modified xsi:type="dcterms:W3CDTF">2017-10-19T16:19:00Z</dcterms:modified>
</cp:coreProperties>
</file>